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9832E1" w14:textId="5237B024" w:rsidR="00F368E7" w:rsidRDefault="00F368E7" w:rsidP="00F368E7">
      <w:bookmarkStart w:id="0" w:name="_GoBack"/>
      <w:bookmarkEnd w:id="0"/>
      <w:r w:rsidRPr="00C97653">
        <w:rPr>
          <w:noProof/>
        </w:rPr>
        <w:drawing>
          <wp:anchor distT="0" distB="0" distL="114300" distR="114300" simplePos="0" relativeHeight="251658240" behindDoc="0" locked="0" layoutInCell="1" allowOverlap="1" wp14:anchorId="539EDEFB" wp14:editId="6AE7F111">
            <wp:simplePos x="0" y="0"/>
            <wp:positionH relativeFrom="margin">
              <wp:posOffset>0</wp:posOffset>
            </wp:positionH>
            <wp:positionV relativeFrom="paragraph">
              <wp:posOffset>118908</wp:posOffset>
            </wp:positionV>
            <wp:extent cx="2292985" cy="707390"/>
            <wp:effectExtent l="0" t="0" r="0" b="0"/>
            <wp:wrapThrough wrapText="bothSides">
              <wp:wrapPolygon edited="0">
                <wp:start x="0" y="0"/>
                <wp:lineTo x="0" y="20941"/>
                <wp:lineTo x="3230" y="20941"/>
                <wp:lineTo x="8614" y="20941"/>
                <wp:lineTo x="21355" y="20941"/>
                <wp:lineTo x="21355" y="0"/>
                <wp:lineTo x="0" y="0"/>
              </wp:wrapPolygon>
            </wp:wrapThrough>
            <wp:docPr id="1" name="Picture 1" descr="NIAAA Alcohol Treatment Naviga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IAAA Alcohol Treatment Navigato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92985" cy="7073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E4D3A1" w14:textId="6A59ACDE" w:rsidR="00F368E7" w:rsidRPr="00375ADE" w:rsidRDefault="004D75C3" w:rsidP="00F368E7">
      <w:pPr>
        <w:pStyle w:val="Heading1"/>
        <w:jc w:val="both"/>
        <w:rPr>
          <w:b/>
          <w:bCs/>
          <w:color w:val="auto"/>
        </w:rPr>
      </w:pPr>
      <w:r>
        <w:rPr>
          <w:color w:val="auto"/>
        </w:rPr>
        <w:t xml:space="preserve">       </w:t>
      </w:r>
      <w:r w:rsidR="00F368E7" w:rsidRPr="00375ADE">
        <w:rPr>
          <w:b/>
          <w:bCs/>
          <w:color w:val="auto"/>
        </w:rPr>
        <w:t>Drop-In Article for Newsletters</w:t>
      </w:r>
    </w:p>
    <w:p w14:paraId="0704ED81" w14:textId="0D9CA651" w:rsidR="00F368E7" w:rsidRPr="00F368E7" w:rsidRDefault="00F368E7" w:rsidP="00F368E7">
      <w:pPr>
        <w:pStyle w:val="Heading2"/>
        <w:rPr>
          <w:i/>
          <w:iCs/>
          <w:color w:val="auto"/>
        </w:rPr>
      </w:pPr>
      <w:r w:rsidRPr="00501F56">
        <w:rPr>
          <w:color w:val="auto"/>
        </w:rPr>
        <w:t xml:space="preserve"> </w:t>
      </w:r>
      <w:r w:rsidR="004D75C3">
        <w:rPr>
          <w:color w:val="auto"/>
        </w:rPr>
        <w:t xml:space="preserve">        </w:t>
      </w:r>
      <w:r w:rsidRPr="00F368E7">
        <w:rPr>
          <w:i/>
          <w:iCs/>
          <w:color w:val="auto"/>
        </w:rPr>
        <w:t>For an audience of healthcare professionals</w:t>
      </w:r>
    </w:p>
    <w:p w14:paraId="15D7609D" w14:textId="77777777" w:rsidR="00F368E7" w:rsidRDefault="00F368E7" w:rsidP="00F368E7">
      <w:pPr>
        <w:pStyle w:val="NormalWeb"/>
        <w:shd w:val="clear" w:color="auto" w:fill="FFFFFF"/>
        <w:jc w:val="center"/>
        <w:rPr>
          <w:rFonts w:asciiTheme="minorHAnsi" w:hAnsiTheme="minorHAnsi" w:cstheme="minorHAnsi"/>
          <w:b/>
          <w:bCs/>
          <w:color w:val="000000" w:themeColor="text1"/>
        </w:rPr>
      </w:pPr>
    </w:p>
    <w:p w14:paraId="698C673E" w14:textId="15707223" w:rsidR="00F368E7" w:rsidRPr="00F368E7" w:rsidRDefault="00F368E7" w:rsidP="00F368E7">
      <w:pPr>
        <w:pStyle w:val="NormalWeb"/>
        <w:shd w:val="clear" w:color="auto" w:fill="FFFFFF"/>
        <w:jc w:val="center"/>
        <w:rPr>
          <w:rFonts w:asciiTheme="minorHAnsi" w:hAnsiTheme="minorHAnsi" w:cstheme="minorHAnsi"/>
          <w:b/>
          <w:bCs/>
          <w:color w:val="000000" w:themeColor="text1"/>
        </w:rPr>
      </w:pPr>
      <w:r w:rsidRPr="00F368E7">
        <w:rPr>
          <w:rFonts w:asciiTheme="minorHAnsi" w:hAnsiTheme="minorHAnsi" w:cstheme="minorHAnsi"/>
          <w:b/>
          <w:bCs/>
          <w:color w:val="000000" w:themeColor="text1"/>
        </w:rPr>
        <w:t>Finding Quality Treatment for Alcohol Use Disorder</w:t>
      </w:r>
    </w:p>
    <w:p w14:paraId="4A6196C8" w14:textId="77777777" w:rsidR="00F368E7" w:rsidRPr="00F368E7" w:rsidRDefault="00F368E7" w:rsidP="00F368E7">
      <w:pPr>
        <w:rPr>
          <w:rFonts w:eastAsia="Times New Roman" w:cstheme="minorHAnsi"/>
          <w:sz w:val="24"/>
          <w:szCs w:val="24"/>
        </w:rPr>
      </w:pPr>
      <w:r w:rsidRPr="00F368E7">
        <w:rPr>
          <w:rFonts w:eastAsia="Times New Roman" w:cstheme="minorHAnsi"/>
          <w:sz w:val="24"/>
          <w:szCs w:val="24"/>
        </w:rPr>
        <w:t>As a healthcare professional, you are often the first point of contact for people struggling with a drinking problem. You’ve likely noticed that different patients need different treatment options. While many patients benefit from support groups such as AA, for example, others need additional or alternative approaches to recovery.</w:t>
      </w:r>
    </w:p>
    <w:p w14:paraId="1CE247A8" w14:textId="77777777" w:rsidR="00F368E7" w:rsidRPr="00F368E7" w:rsidRDefault="00F368E7" w:rsidP="00F368E7">
      <w:pPr>
        <w:rPr>
          <w:rFonts w:eastAsia="Times New Roman" w:cstheme="minorHAnsi"/>
          <w:sz w:val="24"/>
          <w:szCs w:val="24"/>
        </w:rPr>
      </w:pPr>
      <w:r w:rsidRPr="00F368E7">
        <w:rPr>
          <w:rFonts w:eastAsia="Times New Roman" w:cstheme="minorHAnsi"/>
          <w:sz w:val="24"/>
          <w:szCs w:val="24"/>
        </w:rPr>
        <w:t xml:space="preserve">Fortunately, today there are more alcohol treatment options than you may expect. Healthcare professionals and programs offer evidence-based behavioral care and medications at different levels of intensity in a variety of settings. This includes telehealth alcohol treatment services, an essential during the pandemic. </w:t>
      </w:r>
    </w:p>
    <w:p w14:paraId="2FE3B912" w14:textId="2B3DBBDB" w:rsidR="00F368E7" w:rsidRPr="00F368E7" w:rsidRDefault="00F368E7" w:rsidP="00F368E7">
      <w:pPr>
        <w:rPr>
          <w:rFonts w:eastAsia="Times New Roman" w:cstheme="minorHAnsi"/>
          <w:sz w:val="24"/>
          <w:szCs w:val="24"/>
        </w:rPr>
      </w:pPr>
      <w:r w:rsidRPr="00F368E7">
        <w:rPr>
          <w:rFonts w:eastAsia="Times New Roman" w:cstheme="minorHAnsi"/>
          <w:sz w:val="24"/>
          <w:szCs w:val="24"/>
        </w:rPr>
        <w:t xml:space="preserve">You can help your patients find quality professional care by using a free online tool, the </w:t>
      </w:r>
      <w:hyperlink r:id="rId6" w:history="1">
        <w:r w:rsidRPr="00F368E7">
          <w:rPr>
            <w:rStyle w:val="Hyperlink"/>
            <w:rFonts w:eastAsia="Times New Roman" w:cstheme="minorHAnsi"/>
            <w:sz w:val="24"/>
            <w:szCs w:val="24"/>
          </w:rPr>
          <w:t>NIAAA Alcohol Treatment Navigator</w:t>
        </w:r>
      </w:hyperlink>
      <w:r w:rsidRPr="00F368E7">
        <w:rPr>
          <w:rFonts w:eastAsia="Times New Roman" w:cstheme="minorHAnsi"/>
          <w:sz w:val="24"/>
          <w:szCs w:val="24"/>
        </w:rPr>
        <w:t>®</w:t>
      </w:r>
      <w:r>
        <w:rPr>
          <w:rFonts w:eastAsia="Times New Roman" w:cstheme="minorHAnsi"/>
          <w:sz w:val="24"/>
          <w:szCs w:val="24"/>
        </w:rPr>
        <w:t>.</w:t>
      </w:r>
      <w:r w:rsidRPr="00F368E7">
        <w:rPr>
          <w:rFonts w:eastAsia="Times New Roman" w:cstheme="minorHAnsi"/>
          <w:sz w:val="24"/>
          <w:szCs w:val="24"/>
        </w:rPr>
        <w:t xml:space="preserve"> The Navigator is a trustworthy resource from the National Institute on Alcohol Abuse and Alcoholism (NIAAA), a part of the National Institutes of Health. It provides:</w:t>
      </w:r>
    </w:p>
    <w:p w14:paraId="4E3FB47D" w14:textId="158E4845" w:rsidR="00F368E7" w:rsidRPr="00F368E7" w:rsidRDefault="00F368E7" w:rsidP="00F368E7">
      <w:pPr>
        <w:pStyle w:val="ListParagraph"/>
        <w:numPr>
          <w:ilvl w:val="0"/>
          <w:numId w:val="2"/>
        </w:numPr>
        <w:rPr>
          <w:rFonts w:eastAsia="Times New Roman" w:cstheme="minorHAnsi"/>
          <w:sz w:val="24"/>
          <w:szCs w:val="24"/>
        </w:rPr>
      </w:pPr>
      <w:r w:rsidRPr="00F368E7">
        <w:rPr>
          <w:rFonts w:eastAsia="Times New Roman" w:cstheme="minorHAnsi"/>
          <w:b/>
          <w:bCs/>
          <w:sz w:val="24"/>
          <w:szCs w:val="24"/>
        </w:rPr>
        <w:t>An overview of evidence-based treatment approaches</w:t>
      </w:r>
      <w:r w:rsidRPr="00F368E7">
        <w:rPr>
          <w:rFonts w:eastAsia="Times New Roman" w:cstheme="minorHAnsi"/>
          <w:sz w:val="24"/>
          <w:szCs w:val="24"/>
        </w:rPr>
        <w:t xml:space="preserve"> that increase the odds for a successful recovery.</w:t>
      </w:r>
    </w:p>
    <w:p w14:paraId="7CFC0E27" w14:textId="1116AAED" w:rsidR="00F368E7" w:rsidRPr="00F368E7" w:rsidRDefault="00F368E7" w:rsidP="00F368E7">
      <w:pPr>
        <w:pStyle w:val="ListParagraph"/>
        <w:numPr>
          <w:ilvl w:val="0"/>
          <w:numId w:val="2"/>
        </w:numPr>
        <w:rPr>
          <w:rFonts w:eastAsia="Times New Roman" w:cstheme="minorHAnsi"/>
          <w:sz w:val="24"/>
          <w:szCs w:val="24"/>
        </w:rPr>
      </w:pPr>
      <w:r w:rsidRPr="00F368E7">
        <w:rPr>
          <w:rFonts w:eastAsia="Times New Roman" w:cstheme="minorHAnsi"/>
          <w:b/>
          <w:bCs/>
          <w:sz w:val="24"/>
          <w:szCs w:val="24"/>
        </w:rPr>
        <w:t>Search tools and strategies</w:t>
      </w:r>
      <w:r w:rsidRPr="00F368E7">
        <w:rPr>
          <w:rFonts w:eastAsia="Times New Roman" w:cstheme="minorHAnsi"/>
          <w:sz w:val="24"/>
          <w:szCs w:val="24"/>
        </w:rPr>
        <w:t xml:space="preserve"> for finding a range of quality providers, including those who offer telehealth services in your area. </w:t>
      </w:r>
    </w:p>
    <w:p w14:paraId="6CB7D9D6" w14:textId="77777777" w:rsidR="00F368E7" w:rsidRPr="00F368E7" w:rsidRDefault="00F368E7" w:rsidP="00F368E7">
      <w:pPr>
        <w:rPr>
          <w:rFonts w:eastAsia="Times New Roman" w:cstheme="minorHAnsi"/>
          <w:sz w:val="24"/>
          <w:szCs w:val="24"/>
        </w:rPr>
      </w:pPr>
      <w:r w:rsidRPr="00F368E7">
        <w:rPr>
          <w:rFonts w:eastAsia="Times New Roman" w:cstheme="minorHAnsi"/>
          <w:sz w:val="24"/>
          <w:szCs w:val="24"/>
        </w:rPr>
        <w:t>You can use the Navigator in two ways:</w:t>
      </w:r>
    </w:p>
    <w:p w14:paraId="642CE7B1" w14:textId="6302FE5E" w:rsidR="00F368E7" w:rsidRPr="00F368E7" w:rsidRDefault="00F368E7" w:rsidP="00F368E7">
      <w:pPr>
        <w:pStyle w:val="ListParagraph"/>
        <w:numPr>
          <w:ilvl w:val="0"/>
          <w:numId w:val="1"/>
        </w:numPr>
        <w:rPr>
          <w:rFonts w:eastAsia="Times New Roman" w:cstheme="minorHAnsi"/>
          <w:sz w:val="24"/>
          <w:szCs w:val="24"/>
        </w:rPr>
      </w:pPr>
      <w:r w:rsidRPr="00F368E7">
        <w:rPr>
          <w:rFonts w:eastAsia="Times New Roman" w:cstheme="minorHAnsi"/>
          <w:b/>
          <w:bCs/>
          <w:sz w:val="24"/>
          <w:szCs w:val="24"/>
        </w:rPr>
        <w:t>Build or expand your referral list.</w:t>
      </w:r>
      <w:r w:rsidRPr="00F368E7">
        <w:rPr>
          <w:rFonts w:eastAsia="Times New Roman" w:cstheme="minorHAnsi"/>
          <w:sz w:val="24"/>
          <w:szCs w:val="24"/>
        </w:rPr>
        <w:t xml:space="preserve"> Use the Navigator to add quality specialists—therapists, physicians, and programs—that offer evidence-based care.   </w:t>
      </w:r>
    </w:p>
    <w:p w14:paraId="29C1625F" w14:textId="64C545E0" w:rsidR="00F368E7" w:rsidRPr="00F368E7" w:rsidRDefault="00F368E7" w:rsidP="00F368E7">
      <w:pPr>
        <w:pStyle w:val="ListParagraph"/>
        <w:numPr>
          <w:ilvl w:val="0"/>
          <w:numId w:val="1"/>
        </w:numPr>
        <w:rPr>
          <w:rFonts w:eastAsia="Times New Roman" w:cstheme="minorHAnsi"/>
          <w:sz w:val="24"/>
          <w:szCs w:val="24"/>
        </w:rPr>
      </w:pPr>
      <w:r w:rsidRPr="00F368E7">
        <w:rPr>
          <w:rFonts w:eastAsia="Times New Roman" w:cstheme="minorHAnsi"/>
          <w:b/>
          <w:bCs/>
          <w:sz w:val="24"/>
          <w:szCs w:val="24"/>
        </w:rPr>
        <w:t>Share the Navigator directly with patients.</w:t>
      </w:r>
      <w:r w:rsidRPr="00F368E7">
        <w:rPr>
          <w:rFonts w:eastAsia="Times New Roman" w:cstheme="minorHAnsi"/>
          <w:sz w:val="24"/>
          <w:szCs w:val="24"/>
        </w:rPr>
        <w:t xml:space="preserve"> Help your patients and their loved ones understand today’s varied treatment options</w:t>
      </w:r>
      <w:r w:rsidR="00375ADE">
        <w:rPr>
          <w:rFonts w:eastAsia="Times New Roman" w:cstheme="minorHAnsi"/>
          <w:sz w:val="24"/>
          <w:szCs w:val="24"/>
        </w:rPr>
        <w:t xml:space="preserve"> and locate quality providers</w:t>
      </w:r>
      <w:r w:rsidRPr="00F368E7">
        <w:rPr>
          <w:rFonts w:eastAsia="Times New Roman" w:cstheme="minorHAnsi"/>
          <w:sz w:val="24"/>
          <w:szCs w:val="24"/>
        </w:rPr>
        <w:t xml:space="preserve">. </w:t>
      </w:r>
    </w:p>
    <w:p w14:paraId="7AE78DA8" w14:textId="77777777" w:rsidR="00F368E7" w:rsidRPr="00F368E7" w:rsidRDefault="00F368E7" w:rsidP="00F368E7">
      <w:pPr>
        <w:rPr>
          <w:rFonts w:eastAsia="Times New Roman" w:cstheme="minorHAnsi"/>
          <w:sz w:val="24"/>
          <w:szCs w:val="24"/>
        </w:rPr>
      </w:pPr>
      <w:r w:rsidRPr="00F368E7">
        <w:rPr>
          <w:rFonts w:eastAsia="Times New Roman" w:cstheme="minorHAnsi"/>
          <w:sz w:val="24"/>
          <w:szCs w:val="24"/>
        </w:rPr>
        <w:t>Here's what primary care providers are saying about the Navigator:</w:t>
      </w:r>
    </w:p>
    <w:p w14:paraId="46BCF23C" w14:textId="383374B9" w:rsidR="00F368E7" w:rsidRPr="00F368E7" w:rsidRDefault="00F368E7" w:rsidP="00F368E7">
      <w:pPr>
        <w:ind w:left="720"/>
        <w:rPr>
          <w:rFonts w:eastAsia="Times New Roman" w:cstheme="minorHAnsi"/>
          <w:i/>
          <w:iCs/>
          <w:sz w:val="24"/>
          <w:szCs w:val="24"/>
        </w:rPr>
      </w:pPr>
      <w:r w:rsidRPr="00F368E7">
        <w:rPr>
          <w:rFonts w:eastAsia="Times New Roman" w:cstheme="minorHAnsi"/>
          <w:i/>
          <w:iCs/>
          <w:sz w:val="24"/>
          <w:szCs w:val="24"/>
        </w:rPr>
        <w:t>It takes the guesswork out of finding resources and makes the search process easier.</w:t>
      </w:r>
    </w:p>
    <w:p w14:paraId="59A5CF59" w14:textId="77777777" w:rsidR="00F368E7" w:rsidRPr="00F368E7" w:rsidRDefault="00F368E7" w:rsidP="00F368E7">
      <w:pPr>
        <w:ind w:left="720"/>
        <w:rPr>
          <w:rFonts w:eastAsia="Times New Roman" w:cstheme="minorHAnsi"/>
          <w:i/>
          <w:iCs/>
          <w:sz w:val="24"/>
          <w:szCs w:val="24"/>
        </w:rPr>
      </w:pPr>
      <w:r w:rsidRPr="00F368E7">
        <w:rPr>
          <w:rFonts w:eastAsia="Times New Roman" w:cstheme="minorHAnsi"/>
          <w:i/>
          <w:iCs/>
          <w:sz w:val="24"/>
          <w:szCs w:val="24"/>
        </w:rPr>
        <w:t>It can put some of the power and decision making into the hands of the patient and family.</w:t>
      </w:r>
    </w:p>
    <w:p w14:paraId="432F2D20" w14:textId="49106438" w:rsidR="0098108A" w:rsidRPr="00F368E7" w:rsidRDefault="00F368E7" w:rsidP="00F368E7">
      <w:pPr>
        <w:rPr>
          <w:rFonts w:eastAsia="Times New Roman" w:cstheme="minorHAnsi"/>
          <w:sz w:val="24"/>
          <w:szCs w:val="24"/>
        </w:rPr>
      </w:pPr>
      <w:r w:rsidRPr="00F368E7">
        <w:rPr>
          <w:rFonts w:eastAsia="Times New Roman" w:cstheme="minorHAnsi"/>
          <w:sz w:val="24"/>
          <w:szCs w:val="24"/>
        </w:rPr>
        <w:t>Guide your patients with alcohol problems to a healthier future by visiting the Navigator’s Healthcare Professionals portal today.</w:t>
      </w:r>
    </w:p>
    <w:sectPr w:rsidR="0098108A" w:rsidRPr="00F368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56D72"/>
    <w:multiLevelType w:val="hybridMultilevel"/>
    <w:tmpl w:val="19AE7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A72068"/>
    <w:multiLevelType w:val="hybridMultilevel"/>
    <w:tmpl w:val="F196C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8E7"/>
    <w:rsid w:val="00375ADE"/>
    <w:rsid w:val="004035FF"/>
    <w:rsid w:val="004D75C3"/>
    <w:rsid w:val="007114C5"/>
    <w:rsid w:val="00BE32D4"/>
    <w:rsid w:val="00DF7374"/>
    <w:rsid w:val="00F368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F9B00"/>
  <w15:chartTrackingRefBased/>
  <w15:docId w15:val="{563E6B4E-A2DA-4B7C-ABD6-466DEB931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68E7"/>
  </w:style>
  <w:style w:type="paragraph" w:styleId="Heading1">
    <w:name w:val="heading 1"/>
    <w:basedOn w:val="Normal"/>
    <w:next w:val="Normal"/>
    <w:link w:val="Heading1Char"/>
    <w:uiPriority w:val="9"/>
    <w:qFormat/>
    <w:rsid w:val="00F368E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368E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68E7"/>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368E7"/>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F368E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368E7"/>
    <w:pPr>
      <w:ind w:left="720"/>
      <w:contextualSpacing/>
    </w:pPr>
  </w:style>
  <w:style w:type="character" w:styleId="Hyperlink">
    <w:name w:val="Hyperlink"/>
    <w:basedOn w:val="DefaultParagraphFont"/>
    <w:uiPriority w:val="99"/>
    <w:unhideWhenUsed/>
    <w:rsid w:val="00F368E7"/>
    <w:rPr>
      <w:color w:val="0563C1" w:themeColor="hyperlink"/>
      <w:u w:val="single"/>
    </w:rPr>
  </w:style>
  <w:style w:type="character" w:styleId="UnresolvedMention">
    <w:name w:val="Unresolved Mention"/>
    <w:basedOn w:val="DefaultParagraphFont"/>
    <w:uiPriority w:val="99"/>
    <w:semiHidden/>
    <w:unhideWhenUsed/>
    <w:rsid w:val="00F368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lcoholtreatment.niaaa.nih.gov/healthcare-professionals"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317</Words>
  <Characters>1812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Divya Sonti</dc:creator>
  <cp:keywords/>
  <dc:description/>
  <cp:lastModifiedBy>Divya Sonti</cp:lastModifiedBy>
  <cp:revision>2</cp:revision>
  <dcterms:created xsi:type="dcterms:W3CDTF">2020-12-07T16:57:00Z</dcterms:created>
  <dcterms:modified xsi:type="dcterms:W3CDTF">2020-12-07T16:57:00Z</dcterms:modified>
</cp:coreProperties>
</file>